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rPr>
          <w:b w:val="1"/>
        </w:rPr>
      </w:pPr>
      <w:bookmarkStart w:colFirst="0" w:colLast="0" w:name="_xln4n0lqe2jl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شراكة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طرفين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برم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الفرد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)  (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العنوان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</w:t>
      </w:r>
    </w:p>
    <w:p w:rsidR="00000000" w:rsidDel="00000000" w:rsidP="00000000" w:rsidRDefault="00000000" w:rsidRPr="00000000" w14:paraId="00000005">
      <w:pPr>
        <w:bidi w:val="1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الفرد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)  (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العنوان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يتفقان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يلي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fkcceh7rq511" w:id="1"/>
      <w:bookmarkEnd w:id="1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الاولي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الأهداف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والغايات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يتفق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الطرفان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الأهداف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والغايات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لهذه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الشراكة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وذلك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يشمل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وصف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والأهداف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المحتملة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لتلك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96eswi1o9ukh" w:id="2"/>
      <w:bookmarkEnd w:id="2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الثانية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المسؤوليات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والتزامات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الطرفين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يتعهد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بتحديد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مسؤولياته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والالتزام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وذلك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يتمثل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الموارد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والمساهمات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المالية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والبشرية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لتحقيق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الأهداف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388n0hnmh13a" w:id="3"/>
      <w:bookmarkEnd w:id="3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الثالثة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توزيع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الأرباح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والخسائر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الاتفاق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آلية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توزيع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الأرباح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وتحمل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الخسائر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نسبة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الأرباح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والخسائر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للاتفاق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الوارد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7ytrh8vyfkzq" w:id="4"/>
      <w:bookmarkEnd w:id="4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الرابعة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مدة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الشراكة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مدة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الشراكة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الاتفاق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شروط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التجديد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الإنهاء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المبكر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للشراكة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الاحتياجات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والظروف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المحددة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rv6imnv3vov6" w:id="5"/>
      <w:bookmarkEnd w:id="5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الخامسة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التعويضات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تعويضات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مالية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غيرها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لأحد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تغييرات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تعديلات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شروط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الشراكة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وذلك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بموافقة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الآخر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aah4u2h1ymym" w:id="6"/>
      <w:bookmarkEnd w:id="6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السادسة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السرية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والتنافسية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يتعهد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بالحفاظ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سرية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بالشراكة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وعدم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التعرض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للمنافسة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النزيهة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الآخر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سريان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وبعد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انتهائه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db0qevxm7s1o" w:id="7"/>
      <w:bookmarkEnd w:id="7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السابعة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التحكيم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نزاع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ينشأ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بخصوص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تفسير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تنفيذ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آلية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التحكيم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للقوانين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المعمول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j839xbr21hoy" w:id="8"/>
      <w:bookmarkEnd w:id="8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الثامنة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التغييرات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والتعديلات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تعديل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شروط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وموافقة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توثيق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تغييرات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تعديلات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رسمي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وملزم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لكلا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nxzol94nzd48" w:id="9"/>
      <w:bookmarkEnd w:id="9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التاسعة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الإنهاء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والتسوية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الإنهاء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والتسوية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الشروط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المحددة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ويتم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اللازمة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لتسوية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الديون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والالتزامات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المالية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المتبقية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rz97dov5i8v5" w:id="10"/>
      <w:bookmarkEnd w:id="10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المادة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العاشرة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: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النفاذ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والتنفيذ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نافذ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وملزم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لكل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ولورثتهم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والجهات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اللاحقة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3wemst9s1mfy" w:id="11"/>
      <w:bookmarkEnd w:id="11"/>
      <w:r w:rsidDel="00000000" w:rsidR="00000000" w:rsidRPr="00000000">
        <w:rPr>
          <w:rFonts w:ascii="Jomhuria" w:cs="Jomhuria" w:eastAsia="Jomhuria" w:hAnsi="Jomhuria"/>
          <w:b w:val="1"/>
          <w:color w:val="0d0d0d"/>
          <w:sz w:val="33"/>
          <w:szCs w:val="33"/>
          <w:rtl w:val="1"/>
        </w:rPr>
        <w:t xml:space="preserve">التوقيع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تمت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قراءة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والموافقة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شروطه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وأحكامه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الطرفين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D">
      <w:pPr>
        <w:bidi w:val="1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F">
      <w:pPr>
        <w:bidi w:val="1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الطرف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وبذلك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وقع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ودخل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حيز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bidi w:val="1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توثيق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لذلك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بالتوقيعات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الموضحة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أعلاه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المذكور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color w:val="0d0d0d"/>
          <w:sz w:val="24"/>
          <w:szCs w:val="24"/>
          <w:rtl w:val="1"/>
        </w:rPr>
        <w:t xml:space="preserve">أعلاه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